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Errichtung eines Bauzauns zur Absperrung und Sicherung des Neubaus BK Meschede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31/B/166/26/FD15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Errichtung eines Bauzauns zur Absperrung und Sicherung des Neubaus des Berufskollegs Meschede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